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728" w:type="dxa"/>
        <w:tblInd w:w="-324" w:type="dxa"/>
        <w:tblBorders>
          <w:top w:val="none" w:sz="0" w:space="0" w:color="auto"/>
          <w:left w:val="none" w:sz="0" w:space="0" w:color="auto"/>
          <w:bottom w:val="thickThinSmallGap" w:sz="18" w:space="0" w:color="auto"/>
          <w:right w:val="none" w:sz="0" w:space="0" w:color="auto"/>
          <w:insideH w:val="thickThinSmallGap" w:sz="18" w:space="0" w:color="auto"/>
          <w:insideV w:val="none" w:sz="0" w:space="0" w:color="auto"/>
        </w:tblBorders>
        <w:tblLook w:val="04A0"/>
      </w:tblPr>
      <w:tblGrid>
        <w:gridCol w:w="2622"/>
        <w:gridCol w:w="4350"/>
        <w:gridCol w:w="2756"/>
      </w:tblGrid>
      <w:tr w:rsidR="00712F7D" w:rsidTr="00712F7D">
        <w:trPr>
          <w:trHeight w:val="878"/>
        </w:trPr>
        <w:tc>
          <w:tcPr>
            <w:tcW w:w="2622" w:type="dxa"/>
          </w:tcPr>
          <w:p w:rsidR="00712F7D" w:rsidRDefault="00712F7D" w:rsidP="004F6F53">
            <w:pPr>
              <w:pStyle w:val="Head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110490</wp:posOffset>
                  </wp:positionV>
                  <wp:extent cx="784225" cy="488950"/>
                  <wp:effectExtent l="19050" t="0" r="0" b="0"/>
                  <wp:wrapTight wrapText="bothSides">
                    <wp:wrapPolygon edited="0">
                      <wp:start x="-525" y="0"/>
                      <wp:lineTo x="-525" y="21039"/>
                      <wp:lineTo x="21513" y="21039"/>
                      <wp:lineTo x="21513" y="0"/>
                      <wp:lineTo x="-525" y="0"/>
                    </wp:wrapPolygon>
                  </wp:wrapTight>
                  <wp:docPr id="18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0" w:type="dxa"/>
            <w:vAlign w:val="center"/>
          </w:tcPr>
          <w:p w:rsidR="00712F7D" w:rsidRDefault="00712F7D" w:rsidP="004F6F5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712F7D" w:rsidRPr="00DE5746" w:rsidRDefault="00712F7D" w:rsidP="004F6F53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DE5746">
              <w:rPr>
                <w:rFonts w:ascii="Arial Narrow" w:hAnsi="Arial Narrow" w:cs="Arial"/>
                <w:b/>
                <w:bCs/>
              </w:rPr>
              <w:t>Benha</w:t>
            </w:r>
            <w:proofErr w:type="spellEnd"/>
            <w:r w:rsidRPr="00DE5746">
              <w:rPr>
                <w:rFonts w:ascii="Arial Narrow" w:hAnsi="Arial Narrow" w:cs="Arial"/>
                <w:b/>
                <w:bCs/>
              </w:rPr>
              <w:t xml:space="preserve"> University</w:t>
            </w:r>
          </w:p>
          <w:p w:rsidR="00712F7D" w:rsidRPr="00DE5746" w:rsidRDefault="00712F7D" w:rsidP="004F6F5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E5746">
              <w:rPr>
                <w:rFonts w:ascii="Arial Narrow" w:hAnsi="Arial Narrow" w:cs="Arial"/>
                <w:b/>
                <w:bCs/>
              </w:rPr>
              <w:t>Faculty of Science</w:t>
            </w:r>
          </w:p>
          <w:p w:rsidR="00712F7D" w:rsidRDefault="00712F7D" w:rsidP="004F6F53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rtl/>
                <w:lang w:bidi="ar-EG"/>
              </w:rPr>
            </w:pPr>
            <w:r w:rsidRPr="00DE5746">
              <w:rPr>
                <w:rFonts w:ascii="Arial Narrow" w:hAnsi="Arial Narrow" w:cs="Arial"/>
                <w:b/>
                <w:bCs/>
                <w:sz w:val="20"/>
                <w:szCs w:val="20"/>
              </w:rPr>
              <w:t>Department of Zoology</w:t>
            </w:r>
          </w:p>
          <w:p w:rsidR="00712F7D" w:rsidRDefault="00712F7D" w:rsidP="004F6F53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712F7D" w:rsidRPr="00DE5746" w:rsidRDefault="00712F7D" w:rsidP="004F6F53">
            <w:pPr>
              <w:pStyle w:val="Header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756" w:type="dxa"/>
          </w:tcPr>
          <w:p w:rsidR="00712F7D" w:rsidRDefault="00712F7D" w:rsidP="004F6F53">
            <w:pPr>
              <w:pStyle w:val="Header"/>
              <w:rPr>
                <w:rtl/>
                <w:lang w:bidi="ar-EG"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040955" cy="748543"/>
                  <wp:effectExtent l="19050" t="0" r="6795" b="0"/>
                  <wp:docPr id="19" name="Picture 1" descr="E:\الجودة\templets\وحدة الجودة لوج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الجودة\templets\وحدة الجودة لوج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20" cy="747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tbl>
      <w:tblPr>
        <w:tblW w:w="9072" w:type="dxa"/>
        <w:jc w:val="center"/>
        <w:tblLayout w:type="fixed"/>
        <w:tblLook w:val="0000"/>
      </w:tblPr>
      <w:tblGrid>
        <w:gridCol w:w="2730"/>
        <w:gridCol w:w="1004"/>
        <w:gridCol w:w="236"/>
        <w:gridCol w:w="366"/>
        <w:gridCol w:w="1057"/>
        <w:gridCol w:w="300"/>
        <w:gridCol w:w="3379"/>
      </w:tblGrid>
      <w:tr w:rsidR="0082759D" w:rsidRPr="00DF7F82" w:rsidTr="00E80CC0">
        <w:trPr>
          <w:cantSplit/>
          <w:jc w:val="center"/>
        </w:trPr>
        <w:tc>
          <w:tcPr>
            <w:tcW w:w="9072" w:type="dxa"/>
            <w:gridSpan w:val="7"/>
          </w:tcPr>
          <w:p w:rsidR="0082759D" w:rsidRPr="00DF7F82" w:rsidRDefault="0082759D" w:rsidP="00E80CC0">
            <w:pPr>
              <w:spacing w:before="240" w:after="60" w:line="240" w:lineRule="auto"/>
              <w:jc w:val="center"/>
              <w:outlineLvl w:val="7"/>
              <w:rPr>
                <w:rFonts w:ascii="Arial Narrow" w:eastAsia="Times New Roman" w:hAnsi="Arial Narrow" w:cs="Arial"/>
                <w:b/>
                <w:bCs/>
                <w:sz w:val="36"/>
                <w:szCs w:val="36"/>
              </w:rPr>
            </w:pPr>
            <w:r w:rsidRPr="00DF7F82">
              <w:rPr>
                <w:rFonts w:ascii="Arial Narrow" w:eastAsia="Times New Roman" w:hAnsi="Arial Narrow" w:cs="Arial"/>
                <w:b/>
                <w:bCs/>
                <w:sz w:val="36"/>
                <w:szCs w:val="36"/>
              </w:rPr>
              <w:t>Course Specification</w:t>
            </w:r>
          </w:p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DF7F82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    601 Z </w:t>
            </w:r>
            <w:proofErr w:type="spellStart"/>
            <w:r w:rsidRPr="00DF7F82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PhI</w:t>
            </w:r>
            <w:proofErr w:type="spellEnd"/>
            <w:r w:rsidRPr="00DF7F82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: </w:t>
            </w:r>
            <w:r w:rsidRPr="00DF7F82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 xml:space="preserve">Metabolism and enzymes </w:t>
            </w:r>
          </w:p>
        </w:tc>
      </w:tr>
      <w:tr w:rsidR="0082759D" w:rsidRPr="00DF7F82" w:rsidTr="00E80CC0">
        <w:trPr>
          <w:trHeight w:val="80"/>
          <w:jc w:val="center"/>
        </w:trPr>
        <w:tc>
          <w:tcPr>
            <w:tcW w:w="9072" w:type="dxa"/>
            <w:gridSpan w:val="7"/>
          </w:tcPr>
          <w:p w:rsidR="0082759D" w:rsidRPr="00DF7F82" w:rsidRDefault="0082759D" w:rsidP="00E80CC0">
            <w:pPr>
              <w:spacing w:before="240" w:after="60" w:line="240" w:lineRule="auto"/>
              <w:outlineLvl w:val="8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A- Affiliation</w:t>
            </w:r>
          </w:p>
        </w:tc>
      </w:tr>
      <w:tr w:rsidR="0082759D" w:rsidRPr="00DF7F82" w:rsidTr="00E80CC0">
        <w:trPr>
          <w:jc w:val="center"/>
        </w:trPr>
        <w:tc>
          <w:tcPr>
            <w:tcW w:w="2730" w:type="dxa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6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Physiology and immunology</w:t>
            </w: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Msc</w:t>
            </w:r>
            <w:proofErr w:type="spellEnd"/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. Program</w:t>
            </w:r>
          </w:p>
        </w:tc>
      </w:tr>
      <w:tr w:rsidR="0082759D" w:rsidRPr="00DF7F82" w:rsidTr="00E80CC0">
        <w:trPr>
          <w:jc w:val="center"/>
        </w:trPr>
        <w:tc>
          <w:tcPr>
            <w:tcW w:w="3970" w:type="dxa"/>
            <w:gridSpan w:val="3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4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Department of Zoology</w:t>
            </w:r>
          </w:p>
        </w:tc>
      </w:tr>
      <w:tr w:rsidR="0082759D" w:rsidRPr="00DF7F82" w:rsidTr="00E80CC0">
        <w:trPr>
          <w:jc w:val="center"/>
        </w:trPr>
        <w:tc>
          <w:tcPr>
            <w:tcW w:w="3970" w:type="dxa"/>
            <w:gridSpan w:val="3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4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Department of Zoology</w:t>
            </w:r>
          </w:p>
        </w:tc>
      </w:tr>
      <w:tr w:rsidR="0082759D" w:rsidRPr="00DF7F82" w:rsidTr="00E80CC0">
        <w:trPr>
          <w:jc w:val="center"/>
        </w:trPr>
        <w:tc>
          <w:tcPr>
            <w:tcW w:w="4336" w:type="dxa"/>
            <w:gridSpan w:val="4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Date of specifications approval:</w:t>
            </w:r>
          </w:p>
        </w:tc>
        <w:tc>
          <w:tcPr>
            <w:tcW w:w="4736" w:type="dxa"/>
            <w:gridSpan w:val="3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82759D" w:rsidRPr="00DF7F82" w:rsidTr="00E80CC0">
        <w:trPr>
          <w:jc w:val="center"/>
        </w:trPr>
        <w:tc>
          <w:tcPr>
            <w:tcW w:w="9072" w:type="dxa"/>
            <w:gridSpan w:val="7"/>
          </w:tcPr>
          <w:p w:rsidR="0082759D" w:rsidRPr="00DF7F82" w:rsidRDefault="0082759D" w:rsidP="00E80CC0">
            <w:pPr>
              <w:keepNext/>
              <w:spacing w:before="240" w:after="60" w:line="240" w:lineRule="auto"/>
              <w:ind w:left="275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iCs/>
                <w:sz w:val="32"/>
                <w:szCs w:val="32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i/>
                <w:iCs/>
                <w:sz w:val="32"/>
                <w:szCs w:val="32"/>
              </w:rPr>
              <w:t>B - Basic information</w:t>
            </w:r>
          </w:p>
        </w:tc>
      </w:tr>
      <w:tr w:rsidR="0082759D" w:rsidRPr="00DF7F82" w:rsidTr="00E80CC0">
        <w:trPr>
          <w:jc w:val="center"/>
        </w:trPr>
        <w:tc>
          <w:tcPr>
            <w:tcW w:w="3734" w:type="dxa"/>
            <w:gridSpan w:val="2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Title:</w:t>
            </w:r>
            <w:r w:rsidRPr="00DF7F82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 </w:t>
            </w: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Metabolism and enzymes.   </w:t>
            </w:r>
          </w:p>
        </w:tc>
        <w:tc>
          <w:tcPr>
            <w:tcW w:w="1959" w:type="dxa"/>
            <w:gridSpan w:val="4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Code:</w:t>
            </w: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601 Z </w:t>
            </w:r>
            <w:proofErr w:type="spellStart"/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PhI</w:t>
            </w:r>
            <w:proofErr w:type="spellEnd"/>
          </w:p>
        </w:tc>
        <w:tc>
          <w:tcPr>
            <w:tcW w:w="3379" w:type="dxa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2759D" w:rsidRPr="00DF7F82" w:rsidTr="00E80CC0">
        <w:trPr>
          <w:jc w:val="center"/>
        </w:trPr>
        <w:tc>
          <w:tcPr>
            <w:tcW w:w="3734" w:type="dxa"/>
            <w:gridSpan w:val="2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Teaching Hours: 3 h/week</w:t>
            </w:r>
          </w:p>
        </w:tc>
        <w:tc>
          <w:tcPr>
            <w:tcW w:w="1659" w:type="dxa"/>
            <w:gridSpan w:val="3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Lectures:   </w:t>
            </w:r>
            <w:r w:rsidRPr="00DF7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EG"/>
              </w:rPr>
              <w:t>3</w:t>
            </w:r>
          </w:p>
        </w:tc>
        <w:tc>
          <w:tcPr>
            <w:tcW w:w="3679" w:type="dxa"/>
            <w:gridSpan w:val="2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Tutorial: </w:t>
            </w:r>
            <w:r w:rsidRPr="00DF7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EG"/>
              </w:rPr>
              <w:t>0</w:t>
            </w:r>
          </w:p>
        </w:tc>
      </w:tr>
      <w:tr w:rsidR="0082759D" w:rsidRPr="00DF7F82" w:rsidTr="00E80CC0">
        <w:trPr>
          <w:jc w:val="center"/>
        </w:trPr>
        <w:tc>
          <w:tcPr>
            <w:tcW w:w="3734" w:type="dxa"/>
            <w:gridSpan w:val="2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Practical:  </w:t>
            </w:r>
            <w:r w:rsidRPr="00DF7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EG"/>
              </w:rPr>
              <w:t xml:space="preserve"> 0</w:t>
            </w:r>
          </w:p>
        </w:tc>
        <w:tc>
          <w:tcPr>
            <w:tcW w:w="3679" w:type="dxa"/>
            <w:gridSpan w:val="2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Total: </w:t>
            </w: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DF7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EG"/>
              </w:rPr>
              <w:t xml:space="preserve"> h/week</w:t>
            </w:r>
          </w:p>
        </w:tc>
      </w:tr>
      <w:tr w:rsidR="0082759D" w:rsidRPr="00DF7F82" w:rsidTr="00E80CC0">
        <w:trPr>
          <w:cantSplit/>
          <w:jc w:val="center"/>
        </w:trPr>
        <w:tc>
          <w:tcPr>
            <w:tcW w:w="9072" w:type="dxa"/>
            <w:gridSpan w:val="7"/>
          </w:tcPr>
          <w:p w:rsidR="0082759D" w:rsidRPr="00DF7F82" w:rsidRDefault="0082759D" w:rsidP="00E80CC0">
            <w:pPr>
              <w:keepNext/>
              <w:spacing w:before="240" w:after="6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iCs/>
                <w:sz w:val="32"/>
                <w:szCs w:val="32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i/>
                <w:iCs/>
                <w:sz w:val="32"/>
                <w:szCs w:val="32"/>
              </w:rPr>
              <w:t>C - Professional information</w:t>
            </w:r>
          </w:p>
        </w:tc>
      </w:tr>
      <w:tr w:rsidR="0082759D" w:rsidRPr="00DF7F82" w:rsidTr="00E80CC0">
        <w:trPr>
          <w:cantSplit/>
          <w:trHeight w:val="567"/>
          <w:jc w:val="center"/>
        </w:trPr>
        <w:tc>
          <w:tcPr>
            <w:tcW w:w="9072" w:type="dxa"/>
            <w:gridSpan w:val="7"/>
          </w:tcPr>
          <w:p w:rsidR="0082759D" w:rsidRPr="00DF7F82" w:rsidRDefault="0082759D" w:rsidP="00E80C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1 – Course Learning Objectives:</w:t>
            </w:r>
          </w:p>
        </w:tc>
      </w:tr>
      <w:tr w:rsidR="0082759D" w:rsidRPr="00DF7F82" w:rsidTr="00E80CC0">
        <w:trPr>
          <w:cantSplit/>
          <w:trHeight w:val="873"/>
          <w:jc w:val="center"/>
        </w:trPr>
        <w:tc>
          <w:tcPr>
            <w:tcW w:w="9072" w:type="dxa"/>
            <w:gridSpan w:val="7"/>
          </w:tcPr>
          <w:p w:rsidR="0082759D" w:rsidRPr="00DF7F82" w:rsidRDefault="0082759D" w:rsidP="00E80CC0">
            <w:pPr>
              <w:tabs>
                <w:tab w:val="left" w:pos="333"/>
                <w:tab w:val="left" w:pos="27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objective of this course is to enable the students to </w:t>
            </w: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study main principles of metabolism. Understand the relationship between sources of debt and their metabolism.</w:t>
            </w:r>
          </w:p>
        </w:tc>
      </w:tr>
    </w:tbl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072" w:type="dxa"/>
        <w:jc w:val="center"/>
        <w:tblLook w:val="0000"/>
      </w:tblPr>
      <w:tblGrid>
        <w:gridCol w:w="5845"/>
        <w:gridCol w:w="1055"/>
        <w:gridCol w:w="1055"/>
        <w:gridCol w:w="1117"/>
      </w:tblGrid>
      <w:tr w:rsidR="0082759D" w:rsidRPr="00DF7F82" w:rsidTr="00E80CC0">
        <w:trPr>
          <w:jc w:val="center"/>
        </w:trPr>
        <w:tc>
          <w:tcPr>
            <w:tcW w:w="9072" w:type="dxa"/>
            <w:gridSpan w:val="4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2 - Intended Learning Outcomes (ILOS)</w:t>
            </w:r>
          </w:p>
        </w:tc>
      </w:tr>
      <w:tr w:rsidR="0082759D" w:rsidRPr="00DF7F82" w:rsidTr="00E80CC0">
        <w:trPr>
          <w:trHeight w:val="2205"/>
          <w:jc w:val="center"/>
        </w:trPr>
        <w:tc>
          <w:tcPr>
            <w:tcW w:w="9072" w:type="dxa"/>
            <w:gridSpan w:val="4"/>
          </w:tcPr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 - Knowledge and understanding: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On successful completion of the course, the student should be able to: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a1- </w:t>
            </w:r>
            <w:r w:rsidRPr="00DF7F8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Define the different Scientific terms in Metabolism.</w:t>
            </w:r>
          </w:p>
          <w:p w:rsidR="0082759D" w:rsidRPr="00DF7F82" w:rsidRDefault="0082759D" w:rsidP="00E80CC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a2-</w:t>
            </w:r>
            <w:r w:rsidRPr="00DF7F8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Understand the basic knowledge about oxidation in living cells.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a3-</w:t>
            </w:r>
            <w:r w:rsidRPr="00DF7F8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Summarize the role of Metabolism in the living cells.</w:t>
            </w: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 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a4- </w:t>
            </w:r>
            <w:r w:rsidRPr="00DF7F8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Realize How can write a thesis and research proposal.</w:t>
            </w:r>
          </w:p>
          <w:p w:rsidR="0082759D" w:rsidRPr="00DF7F82" w:rsidRDefault="0082759D" w:rsidP="00E80CC0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82759D" w:rsidRPr="00DF7F82" w:rsidTr="00E80CC0">
        <w:trPr>
          <w:jc w:val="center"/>
        </w:trPr>
        <w:tc>
          <w:tcPr>
            <w:tcW w:w="9072" w:type="dxa"/>
            <w:gridSpan w:val="4"/>
          </w:tcPr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b - Intellectual skills: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On successful completion of the course, the student should be able to.</w:t>
            </w:r>
          </w:p>
          <w:p w:rsidR="0082759D" w:rsidRPr="00DF7F82" w:rsidRDefault="0082759D" w:rsidP="00E8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b1-</w:t>
            </w:r>
            <w:r w:rsidRPr="00DF7F8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Estimate and Evaluate the articles and collected research papers in biochemistry of metabolism.</w:t>
            </w:r>
          </w:p>
          <w:p w:rsidR="0082759D" w:rsidRPr="00DF7F82" w:rsidRDefault="0082759D" w:rsidP="00E8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F7F8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b2- Interpret symptoms, signs and biochemical laboratory findings of some m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etabolic disorders</w:t>
            </w:r>
          </w:p>
        </w:tc>
      </w:tr>
      <w:tr w:rsidR="0082759D" w:rsidRPr="00DF7F82" w:rsidTr="00E80CC0">
        <w:trPr>
          <w:jc w:val="center"/>
        </w:trPr>
        <w:tc>
          <w:tcPr>
            <w:tcW w:w="9072" w:type="dxa"/>
            <w:gridSpan w:val="4"/>
          </w:tcPr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 - Practical and professional skills: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 xml:space="preserve">       c1 - Perform relevant statistical analysis on data obtained from own research which support his biochemical skills.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c2 –Conduct research project using an appropriate range of experimental techniques: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2759D" w:rsidRPr="00DF7F82" w:rsidTr="00E80CC0">
        <w:trPr>
          <w:jc w:val="center"/>
        </w:trPr>
        <w:tc>
          <w:tcPr>
            <w:tcW w:w="9072" w:type="dxa"/>
            <w:gridSpan w:val="4"/>
          </w:tcPr>
          <w:p w:rsidR="0082759D" w:rsidRPr="00DF7F82" w:rsidRDefault="0082759D" w:rsidP="00E80CC0">
            <w:pPr>
              <w:spacing w:after="0" w:line="240" w:lineRule="auto"/>
              <w:ind w:left="720" w:hanging="54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 - General skills:</w:t>
            </w:r>
          </w:p>
          <w:p w:rsidR="0082759D" w:rsidRPr="00DF7F82" w:rsidRDefault="0082759D" w:rsidP="00E80C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On successful completion of the course, the student should be able to: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d1- </w:t>
            </w:r>
            <w:r w:rsidRPr="00DF7F82">
              <w:rPr>
                <w:rFonts w:ascii="Arial Narrow" w:eastAsia="Times New Roman" w:hAnsi="Arial Narrow" w:cs="Arial"/>
                <w:sz w:val="24"/>
                <w:szCs w:val="24"/>
                <w:lang w:bidi="ar-EG"/>
              </w:rPr>
              <w:t>Use computers and internet for communication, data handling and word processing.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d2 - </w:t>
            </w:r>
            <w:r w:rsidRPr="00DF7F82">
              <w:rPr>
                <w:rFonts w:ascii="Arial Narrow" w:eastAsia="Times New Roman" w:hAnsi="Arial Narrow" w:cs="Arial"/>
                <w:sz w:val="24"/>
                <w:szCs w:val="24"/>
                <w:lang w:bidi="ar-EG"/>
              </w:rPr>
              <w:t>Solve problems on scientific basis</w:t>
            </w: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in practical. 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d3 - Communicate and collaborate with others, work in a team effectively, manage time and involvement in group discussion and seminars.</w:t>
            </w:r>
          </w:p>
          <w:p w:rsidR="0082759D" w:rsidRPr="00DF7F82" w:rsidRDefault="0082759D" w:rsidP="00E80CC0">
            <w:pPr>
              <w:spacing w:after="0" w:line="240" w:lineRule="auto"/>
              <w:ind w:left="72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d4 - </w:t>
            </w:r>
            <w:r w:rsidRPr="00DF7F82">
              <w:rPr>
                <w:rFonts w:ascii="Arial Narrow" w:eastAsia="Times New Roman" w:hAnsi="Arial Narrow" w:cs="Arial"/>
                <w:sz w:val="24"/>
                <w:szCs w:val="24"/>
                <w:lang w:bidi="ar-EG"/>
              </w:rPr>
              <w:t>Modify sense of beauty and neatness</w:t>
            </w: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 </w:t>
            </w:r>
          </w:p>
          <w:p w:rsidR="0082759D" w:rsidRPr="00DF7F82" w:rsidRDefault="0082759D" w:rsidP="00E80C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   d 5- </w:t>
            </w:r>
            <w:r w:rsidRPr="00DF7F82">
              <w:rPr>
                <w:rFonts w:ascii="Arial Narrow" w:eastAsia="Times New Roman" w:hAnsi="Arial Narrow" w:cs="Arial"/>
                <w:sz w:val="24"/>
                <w:szCs w:val="24"/>
                <w:lang w:bidi="ar-EG"/>
              </w:rPr>
              <w:t>Develop the skills effectively in research activities.</w:t>
            </w:r>
          </w:p>
          <w:p w:rsidR="0082759D" w:rsidRPr="00DF7F82" w:rsidRDefault="0082759D" w:rsidP="00E80C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82759D" w:rsidRPr="00DF7F82" w:rsidRDefault="0082759D" w:rsidP="00E80C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2759D" w:rsidRPr="00DF7F82" w:rsidTr="00E80CC0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3 - Contents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Practical hours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</w:pPr>
            <w:bookmarkStart w:id="0" w:name="_Hlk128106517"/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 xml:space="preserve">Biological oxidations-respiratory chain and oxidative </w:t>
            </w:r>
            <w:proofErr w:type="spellStart"/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phosphorylation</w:t>
            </w:r>
            <w:proofErr w:type="spellEnd"/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82759D" w:rsidRPr="00DF7F82" w:rsidTr="00E80CC0">
        <w:trPr>
          <w:trHeight w:val="350"/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</w:pPr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Fate of absorbed sugars (</w:t>
            </w:r>
            <w:proofErr w:type="spellStart"/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glycogenesis-glycogenolysis</w:t>
            </w:r>
            <w:proofErr w:type="spellEnd"/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Oxidation of </w:t>
            </w:r>
            <w:proofErr w:type="spellStart"/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cytoplasmic</w:t>
            </w:r>
            <w:proofErr w:type="spellEnd"/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NAD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95"/>
              </w:tabs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</w:pPr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 xml:space="preserve">   Aerobic oxidation of glucose </w:t>
            </w:r>
          </w:p>
          <w:p w:rsidR="0082759D" w:rsidRPr="00DF7F82" w:rsidRDefault="0082759D" w:rsidP="00E80CC0">
            <w:pPr>
              <w:tabs>
                <w:tab w:val="left" w:pos="95"/>
              </w:tabs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</w:pPr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Pentose phosphate shunt</w:t>
            </w:r>
          </w:p>
          <w:p w:rsidR="0082759D" w:rsidRPr="00DF7F82" w:rsidRDefault="0082759D" w:rsidP="00E80CC0">
            <w:pPr>
              <w:tabs>
                <w:tab w:val="left" w:pos="95"/>
              </w:tabs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</w:pPr>
            <w:proofErr w:type="spellStart"/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Uronic</w:t>
            </w:r>
            <w:proofErr w:type="spellEnd"/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 xml:space="preserve"> acid pathway</w:t>
            </w:r>
          </w:p>
          <w:p w:rsidR="0082759D" w:rsidRPr="00DF7F82" w:rsidRDefault="0082759D" w:rsidP="00E80CC0">
            <w:pPr>
              <w:tabs>
                <w:tab w:val="left" w:pos="95"/>
              </w:tabs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</w:pPr>
            <w:proofErr w:type="spellStart"/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Coris</w:t>
            </w:r>
            <w:proofErr w:type="spellEnd"/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 xml:space="preserve"> cycle</w:t>
            </w:r>
          </w:p>
          <w:p w:rsidR="0082759D" w:rsidRPr="00DF7F82" w:rsidRDefault="0082759D" w:rsidP="00E80CC0">
            <w:pPr>
              <w:tabs>
                <w:tab w:val="left" w:pos="95"/>
              </w:tabs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</w:pPr>
            <w:proofErr w:type="spellStart"/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Gluconeogenesis</w:t>
            </w:r>
            <w:proofErr w:type="spellEnd"/>
          </w:p>
          <w:p w:rsidR="0082759D" w:rsidRPr="00DF7F82" w:rsidRDefault="0082759D" w:rsidP="00E80CC0">
            <w:pPr>
              <w:tabs>
                <w:tab w:val="left" w:pos="95"/>
              </w:tabs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</w:pPr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Blood glucose-diabetes mellitus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Fate of absorbed lipid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  <w:tab w:val="left" w:pos="45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Oxidation of fats</w:t>
            </w:r>
          </w:p>
          <w:p w:rsidR="0082759D" w:rsidRPr="00DF7F82" w:rsidRDefault="0082759D" w:rsidP="00E80CC0">
            <w:pPr>
              <w:tabs>
                <w:tab w:val="left" w:pos="5"/>
                <w:tab w:val="left" w:pos="45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β oxidation</w:t>
            </w:r>
          </w:p>
          <w:p w:rsidR="0082759D" w:rsidRPr="00DF7F82" w:rsidRDefault="0082759D" w:rsidP="00E80CC0">
            <w:pPr>
              <w:tabs>
                <w:tab w:val="left" w:pos="5"/>
                <w:tab w:val="left" w:pos="45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α oxidation</w:t>
            </w:r>
          </w:p>
          <w:p w:rsidR="0082759D" w:rsidRPr="00DF7F82" w:rsidRDefault="0082759D" w:rsidP="00E80CC0">
            <w:pPr>
              <w:tabs>
                <w:tab w:val="left" w:pos="5"/>
                <w:tab w:val="left" w:pos="45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proofErr w:type="spellStart"/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ketogenesis-ketolysis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Triglyceride biosynthesis</w:t>
            </w:r>
          </w:p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proofErr w:type="spellStart"/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Dopt</w:t>
            </w:r>
            <w:proofErr w:type="spellEnd"/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fat</w:t>
            </w:r>
          </w:p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Cholesterol</w:t>
            </w:r>
          </w:p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Fatty liver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Protein catabolism</w:t>
            </w:r>
          </w:p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Oxidation </w:t>
            </w:r>
            <w:proofErr w:type="spellStart"/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deamination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proofErr w:type="spellStart"/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Transamination</w:t>
            </w:r>
            <w:proofErr w:type="spellEnd"/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proofErr w:type="spellStart"/>
            <w:r w:rsidRPr="00DF7F8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Transdeamination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</w:tabs>
              <w:spacing w:after="0" w:line="240" w:lineRule="auto"/>
              <w:ind w:left="185"/>
              <w:contextualSpacing/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</w:pPr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 xml:space="preserve"> Fate of ammonia removed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trHeight w:val="107"/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tabs>
                <w:tab w:val="left" w:pos="5"/>
                <w:tab w:val="left" w:pos="185"/>
              </w:tabs>
              <w:spacing w:after="0" w:line="240" w:lineRule="auto"/>
              <w:ind w:left="185"/>
              <w:contextualSpacing/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</w:pPr>
            <w:r w:rsidRPr="00DF7F82">
              <w:rPr>
                <w:rFonts w:ascii="Arial Narrow" w:eastAsia="Calibri" w:hAnsi="Arial Narrow" w:cs="Arial"/>
                <w:sz w:val="24"/>
                <w:szCs w:val="24"/>
                <w:lang w:bidi="ar-EG"/>
              </w:rPr>
              <w:t>Urea cycle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</w:tr>
      <w:tr w:rsidR="0082759D" w:rsidRPr="00DF7F82" w:rsidTr="00E80CC0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spacing w:after="0" w:line="240" w:lineRule="auto"/>
              <w:ind w:left="95" w:firstLine="625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9D" w:rsidRPr="00DF7F82" w:rsidRDefault="0082759D" w:rsidP="00E80C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82759D" w:rsidRPr="00DF7F82" w:rsidTr="00E80CC0">
        <w:trPr>
          <w:cantSplit/>
          <w:jc w:val="center"/>
        </w:trPr>
        <w:tc>
          <w:tcPr>
            <w:tcW w:w="9072" w:type="dxa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4 - Teaching and Learning methods:</w:t>
            </w:r>
          </w:p>
        </w:tc>
      </w:tr>
    </w:tbl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82759D" w:rsidRPr="00DF7F82" w:rsidRDefault="0082759D" w:rsidP="0082759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F7F82">
        <w:rPr>
          <w:rFonts w:ascii="Times New Roman" w:eastAsia="Times New Roman" w:hAnsi="Times New Roman" w:cs="Times New Roman"/>
          <w:sz w:val="24"/>
          <w:szCs w:val="24"/>
        </w:rPr>
        <w:t>4-1. Visiting Libraries.</w:t>
      </w:r>
    </w:p>
    <w:p w:rsidR="0082759D" w:rsidRPr="00DF7F82" w:rsidRDefault="0082759D" w:rsidP="0082759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F7F82">
        <w:rPr>
          <w:rFonts w:ascii="Times New Roman" w:eastAsia="Times New Roman" w:hAnsi="Times New Roman" w:cs="Times New Roman"/>
          <w:sz w:val="24"/>
          <w:szCs w:val="24"/>
        </w:rPr>
        <w:t xml:space="preserve"> 4-2. Using Information Technology. </w:t>
      </w:r>
    </w:p>
    <w:p w:rsidR="0082759D" w:rsidRPr="00DF7F82" w:rsidRDefault="0082759D" w:rsidP="0082759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F7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7F82">
        <w:rPr>
          <w:rFonts w:ascii="Times New Roman" w:eastAsia="Times New Roman" w:hAnsi="Times New Roman" w:cs="Times New Roman"/>
          <w:sz w:val="24"/>
          <w:szCs w:val="24"/>
        </w:rPr>
        <w:t>4-3. Researches.</w:t>
      </w:r>
    </w:p>
    <w:p w:rsidR="0082759D" w:rsidRPr="00DF7F82" w:rsidRDefault="0082759D" w:rsidP="0082759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F7F82">
        <w:rPr>
          <w:rFonts w:ascii="Times New Roman" w:eastAsia="Times New Roman" w:hAnsi="Times New Roman" w:cs="Times New Roman"/>
          <w:sz w:val="24"/>
          <w:szCs w:val="24"/>
        </w:rPr>
        <w:t xml:space="preserve"> 4-4. Internal seminars and discussions.</w:t>
      </w:r>
    </w:p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416"/>
        <w:gridCol w:w="3898"/>
        <w:gridCol w:w="1003"/>
        <w:gridCol w:w="3755"/>
      </w:tblGrid>
      <w:tr w:rsidR="0082759D" w:rsidRPr="00DF7F82" w:rsidTr="00E80CC0">
        <w:trPr>
          <w:cantSplit/>
          <w:jc w:val="center"/>
        </w:trPr>
        <w:tc>
          <w:tcPr>
            <w:tcW w:w="9072" w:type="dxa"/>
            <w:gridSpan w:val="4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5- Students’ Assessment Methods and Grading:</w:t>
            </w:r>
          </w:p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</w:p>
          <w:p w:rsidR="0082759D" w:rsidRPr="00DF7F82" w:rsidRDefault="0082759D" w:rsidP="00E80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2759D" w:rsidRPr="00DF7F82" w:rsidTr="00E80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/>
        </w:tblPrEx>
        <w:trPr>
          <w:gridAfter w:val="1"/>
          <w:wAfter w:w="3755" w:type="dxa"/>
          <w:trHeight w:val="324"/>
          <w:jc w:val="center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2759D" w:rsidRPr="00DF7F82" w:rsidRDefault="0082759D" w:rsidP="00E80C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 of Assessment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2759D" w:rsidRPr="00DF7F82" w:rsidRDefault="0082759D" w:rsidP="00E80C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Percent </w:t>
            </w:r>
          </w:p>
        </w:tc>
      </w:tr>
      <w:tr w:rsidR="0082759D" w:rsidRPr="00DF7F82" w:rsidTr="00E80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/>
        </w:tblPrEx>
        <w:trPr>
          <w:gridAfter w:val="1"/>
          <w:wAfter w:w="3755" w:type="dxa"/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>Semester work &amp; mid Term Exam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2759D" w:rsidRPr="00DF7F82" w:rsidTr="00E80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/>
        </w:tblPrEx>
        <w:trPr>
          <w:gridAfter w:val="1"/>
          <w:wAfter w:w="3755" w:type="dxa"/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>Final Oral Exam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2759D" w:rsidRPr="00DF7F82" w:rsidTr="00E80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/>
        </w:tblPrEx>
        <w:trPr>
          <w:gridAfter w:val="1"/>
          <w:wAfter w:w="3755" w:type="dxa"/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>Final Term Examination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2759D" w:rsidRPr="00DF7F82" w:rsidTr="00E80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/>
        </w:tblPrEx>
        <w:trPr>
          <w:gridAfter w:val="1"/>
          <w:wAfter w:w="3755" w:type="dxa"/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59D" w:rsidRPr="00DF7F82" w:rsidRDefault="0082759D" w:rsidP="00E80C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59D" w:rsidRPr="00DF7F82" w:rsidRDefault="0082759D" w:rsidP="00E8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8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2759D" w:rsidRPr="00DF7F82" w:rsidRDefault="0082759D" w:rsidP="0082759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82759D" w:rsidRPr="00DF7F82" w:rsidTr="00E80CC0">
        <w:trPr>
          <w:cantSplit/>
          <w:jc w:val="center"/>
        </w:trPr>
        <w:tc>
          <w:tcPr>
            <w:tcW w:w="9072" w:type="dxa"/>
          </w:tcPr>
          <w:p w:rsidR="0082759D" w:rsidRPr="00DF7F82" w:rsidRDefault="0082759D" w:rsidP="00E80CC0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DF7F8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6- List of references:</w:t>
            </w:r>
          </w:p>
        </w:tc>
      </w:tr>
    </w:tbl>
    <w:p w:rsidR="000B2E5A" w:rsidRDefault="000B2E5A"/>
    <w:sectPr w:rsidR="000B2E5A" w:rsidSect="00712F7D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759D"/>
    <w:rsid w:val="000B2E5A"/>
    <w:rsid w:val="00712F7D"/>
    <w:rsid w:val="0082759D"/>
    <w:rsid w:val="00DC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F7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2F7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2F7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2019-10-31T14:59:00Z</dcterms:created>
  <dcterms:modified xsi:type="dcterms:W3CDTF">2019-11-05T10:16:00Z</dcterms:modified>
</cp:coreProperties>
</file>